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A4" w:rsidRDefault="00D53AA4">
      <w:pPr>
        <w:pStyle w:val="10"/>
      </w:pPr>
    </w:p>
    <w:p w:rsidR="004E530C" w:rsidRPr="00E649F5" w:rsidRDefault="004E530C" w:rsidP="004E530C">
      <w:pPr>
        <w:pStyle w:val="10"/>
        <w:tabs>
          <w:tab w:val="left" w:pos="9072"/>
        </w:tabs>
        <w:ind w:left="3828" w:firstLine="0"/>
        <w:jc w:val="center"/>
        <w:rPr>
          <w:rFonts w:ascii="Verdana" w:hAnsi="Verdana"/>
          <w:b/>
          <w:sz w:val="20"/>
        </w:rPr>
      </w:pPr>
      <w:r w:rsidRPr="00E649F5">
        <w:rPr>
          <w:rFonts w:ascii="Verdana" w:hAnsi="Verdana"/>
          <w:b/>
          <w:sz w:val="20"/>
        </w:rPr>
        <w:t>УТВЕРЖДЕНА</w:t>
      </w:r>
    </w:p>
    <w:p w:rsidR="004E530C" w:rsidRPr="00E649F5" w:rsidRDefault="0041081A" w:rsidP="004E530C">
      <w:pPr>
        <w:pStyle w:val="10"/>
        <w:tabs>
          <w:tab w:val="left" w:pos="9072"/>
        </w:tabs>
        <w:ind w:left="3828"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 xml:space="preserve">         </w:t>
      </w:r>
      <w:r w:rsidR="004E530C" w:rsidRPr="00E649F5">
        <w:rPr>
          <w:rFonts w:ascii="Verdana" w:hAnsi="Verdana"/>
          <w:sz w:val="20"/>
        </w:rPr>
        <w:t>Генеральный директор ООО «ПРОФЕССИОНАЛ»</w:t>
      </w:r>
    </w:p>
    <w:p w:rsidR="004E530C" w:rsidRPr="00E649F5" w:rsidRDefault="00E649F5" w:rsidP="004E530C">
      <w:pPr>
        <w:pStyle w:val="10"/>
        <w:tabs>
          <w:tab w:val="left" w:pos="7356"/>
          <w:tab w:val="left" w:pos="8789"/>
          <w:tab w:val="left" w:pos="9072"/>
        </w:tabs>
        <w:ind w:left="3828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</w:t>
      </w:r>
      <w:r w:rsidR="004E530C" w:rsidRPr="00E649F5">
        <w:rPr>
          <w:rFonts w:ascii="Verdana" w:hAnsi="Verdana"/>
          <w:sz w:val="20"/>
        </w:rPr>
        <w:t xml:space="preserve">________________  </w:t>
      </w:r>
      <w:r w:rsidR="0041081A" w:rsidRPr="00E649F5">
        <w:rPr>
          <w:rFonts w:ascii="Verdana" w:hAnsi="Verdana"/>
          <w:sz w:val="20"/>
        </w:rPr>
        <w:t xml:space="preserve">    </w:t>
      </w:r>
      <w:r w:rsidR="004E530C" w:rsidRPr="00E649F5">
        <w:rPr>
          <w:rFonts w:ascii="Verdana" w:hAnsi="Verdana"/>
          <w:sz w:val="20"/>
        </w:rPr>
        <w:t xml:space="preserve"> Е.Г. Кобякова</w:t>
      </w:r>
    </w:p>
    <w:p w:rsidR="004E530C" w:rsidRPr="00E649F5" w:rsidRDefault="004E530C" w:rsidP="004E530C">
      <w:pPr>
        <w:pStyle w:val="10"/>
        <w:tabs>
          <w:tab w:val="left" w:pos="9072"/>
        </w:tabs>
        <w:ind w:left="3828"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 xml:space="preserve">                                                  </w:t>
      </w:r>
      <w:r w:rsidR="0041081A" w:rsidRPr="00E649F5">
        <w:rPr>
          <w:rFonts w:ascii="Verdana" w:hAnsi="Verdana"/>
          <w:sz w:val="20"/>
        </w:rPr>
        <w:t xml:space="preserve">    </w:t>
      </w:r>
      <w:r w:rsidRPr="00E649F5">
        <w:rPr>
          <w:rFonts w:ascii="Verdana" w:hAnsi="Verdana"/>
          <w:sz w:val="20"/>
        </w:rPr>
        <w:t>01 июля 2017 года</w:t>
      </w:r>
    </w:p>
    <w:p w:rsidR="00D53AA4" w:rsidRDefault="00D53AA4">
      <w:pPr>
        <w:pStyle w:val="10"/>
      </w:pPr>
    </w:p>
    <w:p w:rsidR="00F9061E" w:rsidRDefault="00F9061E" w:rsidP="00732990">
      <w:pPr>
        <w:spacing w:line="360" w:lineRule="auto"/>
        <w:jc w:val="center"/>
        <w:rPr>
          <w:rStyle w:val="fontstyle01"/>
        </w:rPr>
      </w:pPr>
      <w:r>
        <w:rPr>
          <w:rStyle w:val="fontstyle01"/>
        </w:rPr>
        <w:t>Политика в отношении обработки персональных данных,</w:t>
      </w:r>
    </w:p>
    <w:p w:rsidR="00F9061E" w:rsidRDefault="00F9061E" w:rsidP="00732990">
      <w:pPr>
        <w:spacing w:line="360" w:lineRule="auto"/>
        <w:jc w:val="center"/>
        <w:rPr>
          <w:rStyle w:val="fontstyle01"/>
        </w:rPr>
      </w:pPr>
      <w:r>
        <w:rPr>
          <w:rStyle w:val="fontstyle01"/>
        </w:rPr>
        <w:t xml:space="preserve">предоставляемых на сайте </w:t>
      </w:r>
      <w:r w:rsidRPr="006B3AEC">
        <w:rPr>
          <w:rStyle w:val="fontstyle01"/>
        </w:rPr>
        <w:t>www.profcostum.ru</w:t>
      </w:r>
    </w:p>
    <w:p w:rsidR="00D53AA4" w:rsidRPr="00E649F5" w:rsidRDefault="00F9061E" w:rsidP="00732990">
      <w:pPr>
        <w:pStyle w:val="10"/>
        <w:jc w:val="center"/>
        <w:rPr>
          <w:rFonts w:ascii="Verdana" w:hAnsi="Verdana"/>
          <w:sz w:val="20"/>
        </w:rPr>
      </w:pPr>
      <w:r>
        <w:rPr>
          <w:rStyle w:val="fontstyle01"/>
        </w:rPr>
        <w:t>(далее – Политика)</w:t>
      </w:r>
      <w:r>
        <w:rPr>
          <w:b/>
          <w:bCs/>
          <w:color w:val="000000"/>
          <w:sz w:val="22"/>
          <w:szCs w:val="22"/>
        </w:rPr>
        <w:br/>
      </w:r>
    </w:p>
    <w:p w:rsidR="00D53AA4" w:rsidRPr="00E649F5" w:rsidRDefault="00D53AA4">
      <w:pPr>
        <w:pStyle w:val="10"/>
        <w:keepNext/>
        <w:ind w:firstLine="0"/>
        <w:jc w:val="center"/>
        <w:rPr>
          <w:rFonts w:ascii="Verdana" w:hAnsi="Verdana"/>
          <w:b/>
          <w:sz w:val="20"/>
        </w:rPr>
      </w:pPr>
      <w:r w:rsidRPr="00E649F5">
        <w:rPr>
          <w:rFonts w:ascii="Verdana" w:hAnsi="Verdana"/>
          <w:b/>
          <w:sz w:val="20"/>
        </w:rPr>
        <w:t>1. Общие положения</w:t>
      </w:r>
    </w:p>
    <w:p w:rsidR="00732990" w:rsidRPr="00732990" w:rsidRDefault="00732990" w:rsidP="00732990">
      <w:pPr>
        <w:spacing w:line="360" w:lineRule="auto"/>
        <w:jc w:val="both"/>
        <w:rPr>
          <w:rStyle w:val="fontstyle21"/>
          <w:rFonts w:ascii="Verdana" w:hAnsi="Verdana"/>
          <w:sz w:val="20"/>
          <w:szCs w:val="20"/>
        </w:rPr>
      </w:pPr>
      <w:r w:rsidRPr="00732990">
        <w:rPr>
          <w:rStyle w:val="fontstyle21"/>
          <w:rFonts w:ascii="Verdana" w:hAnsi="Verdana"/>
          <w:sz w:val="20"/>
          <w:szCs w:val="20"/>
        </w:rPr>
        <w:t>1.1. Настоящая Политика принята ООО «ПРОФЕССИОНАЛ» (далее - Общество), являющимся администратором Интернет-сайта www.profcostum.ru (далее - Сайт) и осуществляющим обработку персональных данных, самостоятельно и добровольно размещенных на Сайте субъектами персональных данных (пользователями Сайта), с согласия таких субъектов.</w:t>
      </w:r>
    </w:p>
    <w:p w:rsidR="00732990" w:rsidRDefault="00732990" w:rsidP="00732990">
      <w:pPr>
        <w:spacing w:line="360" w:lineRule="auto"/>
        <w:jc w:val="both"/>
        <w:rPr>
          <w:rStyle w:val="fontstyle21"/>
          <w:rFonts w:ascii="Verdana" w:hAnsi="Verdana"/>
          <w:sz w:val="20"/>
          <w:szCs w:val="20"/>
        </w:rPr>
      </w:pPr>
      <w:r w:rsidRPr="00732990">
        <w:rPr>
          <w:rStyle w:val="fontstyle21"/>
          <w:rFonts w:ascii="Verdana" w:hAnsi="Verdana"/>
          <w:sz w:val="20"/>
          <w:szCs w:val="20"/>
        </w:rPr>
        <w:t>1.2. Целью принятия настоящей Политики является соблюдение прав и законных интересов</w:t>
      </w:r>
      <w:r w:rsidR="00B77A56">
        <w:rPr>
          <w:rStyle w:val="fontstyle21"/>
          <w:rFonts w:ascii="Verdana" w:hAnsi="Verdana"/>
          <w:sz w:val="20"/>
          <w:szCs w:val="20"/>
        </w:rPr>
        <w:t xml:space="preserve"> </w:t>
      </w:r>
      <w:r w:rsidRPr="00732990">
        <w:rPr>
          <w:rStyle w:val="fontstyle21"/>
          <w:rFonts w:ascii="Verdana" w:hAnsi="Verdana"/>
          <w:sz w:val="20"/>
          <w:szCs w:val="20"/>
        </w:rPr>
        <w:t xml:space="preserve">граждан и положений действующего законодательства Российской Федерации </w:t>
      </w:r>
      <w:r w:rsidR="00B77A56">
        <w:rPr>
          <w:rStyle w:val="fontstyle21"/>
          <w:rFonts w:ascii="Verdana" w:hAnsi="Verdana"/>
          <w:sz w:val="20"/>
          <w:szCs w:val="20"/>
        </w:rPr>
        <w:t>п</w:t>
      </w:r>
      <w:r w:rsidRPr="00732990">
        <w:rPr>
          <w:rStyle w:val="fontstyle21"/>
          <w:rFonts w:ascii="Verdana" w:hAnsi="Verdana"/>
          <w:sz w:val="20"/>
          <w:szCs w:val="20"/>
        </w:rPr>
        <w:t>ри обработке</w:t>
      </w:r>
      <w:r w:rsidR="00B77A56">
        <w:rPr>
          <w:rStyle w:val="fontstyle21"/>
          <w:rFonts w:ascii="Verdana" w:hAnsi="Verdana"/>
          <w:sz w:val="20"/>
          <w:szCs w:val="20"/>
        </w:rPr>
        <w:t xml:space="preserve"> </w:t>
      </w:r>
      <w:r w:rsidRPr="00732990">
        <w:rPr>
          <w:rStyle w:val="fontstyle21"/>
          <w:rFonts w:ascii="Verdana" w:hAnsi="Verdana"/>
          <w:sz w:val="20"/>
          <w:szCs w:val="20"/>
        </w:rPr>
        <w:t>персональных данных.</w:t>
      </w:r>
    </w:p>
    <w:p w:rsidR="00756EDB" w:rsidRDefault="00732990" w:rsidP="00756EDB">
      <w:pPr>
        <w:spacing w:line="360" w:lineRule="auto"/>
        <w:jc w:val="both"/>
        <w:rPr>
          <w:rStyle w:val="fontstyle21"/>
          <w:rFonts w:ascii="Verdana" w:hAnsi="Verdana"/>
          <w:sz w:val="20"/>
          <w:szCs w:val="20"/>
        </w:rPr>
      </w:pPr>
      <w:r w:rsidRPr="00B77A56">
        <w:rPr>
          <w:rFonts w:ascii="Verdana" w:hAnsi="Verdana"/>
        </w:rPr>
        <w:t>1.3.</w:t>
      </w:r>
      <w:r w:rsidR="00D53AA4" w:rsidRPr="00B77A56">
        <w:rPr>
          <w:rFonts w:ascii="Verdana" w:hAnsi="Verdana"/>
        </w:rPr>
        <w:t xml:space="preserve"> </w:t>
      </w:r>
      <w:r w:rsidR="00B77A56" w:rsidRPr="00B77A56">
        <w:rPr>
          <w:rStyle w:val="fontstyle21"/>
          <w:rFonts w:ascii="Verdana" w:hAnsi="Verdana"/>
          <w:sz w:val="20"/>
          <w:szCs w:val="20"/>
        </w:rPr>
        <w:t>Настоящая Политика принята в соответствии с требованиями Федерального закона</w:t>
      </w:r>
      <w:r w:rsidR="00B77A56" w:rsidRPr="00B77A56">
        <w:rPr>
          <w:rFonts w:ascii="Verdana" w:hAnsi="Verdana"/>
          <w:color w:val="000000"/>
        </w:rPr>
        <w:br/>
      </w:r>
      <w:r w:rsidR="00B77A56" w:rsidRPr="00B77A56">
        <w:rPr>
          <w:rStyle w:val="fontstyle21"/>
          <w:rFonts w:ascii="Verdana" w:hAnsi="Verdana"/>
          <w:sz w:val="20"/>
          <w:szCs w:val="20"/>
        </w:rPr>
        <w:t xml:space="preserve">от 27.07.2006 г. № 152-ФЗ «О персональных данных» и опубликована для неограниченного доступа на Сайте по постоянному адресу: </w:t>
      </w:r>
      <w:r w:rsidR="00B77A56" w:rsidRPr="00C0607E">
        <w:rPr>
          <w:rStyle w:val="fontstyle21"/>
          <w:rFonts w:ascii="Verdana" w:hAnsi="Verdana"/>
          <w:color w:val="0563C1"/>
          <w:sz w:val="20"/>
          <w:szCs w:val="20"/>
        </w:rPr>
        <w:t>https://</w:t>
      </w:r>
      <w:r w:rsidR="00C0607E">
        <w:rPr>
          <w:rStyle w:val="fontstyle21"/>
          <w:rFonts w:ascii="Verdana" w:hAnsi="Verdana"/>
          <w:color w:val="0563C1"/>
          <w:sz w:val="20"/>
          <w:szCs w:val="20"/>
          <w:lang w:val="en-US"/>
        </w:rPr>
        <w:t>www</w:t>
      </w:r>
      <w:r w:rsidR="00C0607E" w:rsidRPr="00C0607E">
        <w:rPr>
          <w:rStyle w:val="fontstyle21"/>
          <w:rFonts w:ascii="Verdana" w:hAnsi="Verdana"/>
          <w:color w:val="0563C1"/>
          <w:sz w:val="20"/>
          <w:szCs w:val="20"/>
        </w:rPr>
        <w:t>.</w:t>
      </w:r>
      <w:r w:rsidR="00C0607E">
        <w:rPr>
          <w:rStyle w:val="fontstyle21"/>
          <w:rFonts w:ascii="Verdana" w:hAnsi="Verdana"/>
          <w:color w:val="0563C1"/>
          <w:sz w:val="20"/>
          <w:szCs w:val="20"/>
          <w:lang w:val="en-US"/>
        </w:rPr>
        <w:t>profcostum</w:t>
      </w:r>
      <w:r w:rsidR="00C0607E" w:rsidRPr="00C0607E">
        <w:rPr>
          <w:rStyle w:val="fontstyle21"/>
          <w:rFonts w:ascii="Verdana" w:hAnsi="Verdana"/>
          <w:color w:val="0563C1"/>
          <w:sz w:val="20"/>
          <w:szCs w:val="20"/>
        </w:rPr>
        <w:t>.</w:t>
      </w:r>
      <w:r w:rsidR="00C0607E">
        <w:rPr>
          <w:rStyle w:val="fontstyle21"/>
          <w:rFonts w:ascii="Verdana" w:hAnsi="Verdana"/>
          <w:color w:val="0563C1"/>
          <w:sz w:val="20"/>
          <w:szCs w:val="20"/>
          <w:lang w:val="en-US"/>
        </w:rPr>
        <w:t>ru</w:t>
      </w:r>
      <w:r w:rsidR="00C0607E" w:rsidRPr="00C0607E">
        <w:rPr>
          <w:rStyle w:val="fontstyle21"/>
          <w:rFonts w:ascii="Verdana" w:hAnsi="Verdana"/>
          <w:color w:val="0563C1"/>
          <w:sz w:val="20"/>
          <w:szCs w:val="20"/>
        </w:rPr>
        <w:t>/</w:t>
      </w:r>
      <w:r w:rsidR="00C0607E">
        <w:rPr>
          <w:rStyle w:val="fontstyle21"/>
          <w:rFonts w:ascii="Verdana" w:hAnsi="Verdana"/>
          <w:color w:val="0563C1"/>
          <w:sz w:val="20"/>
          <w:szCs w:val="20"/>
          <w:lang w:val="en-US"/>
        </w:rPr>
        <w:t>static</w:t>
      </w:r>
      <w:r w:rsidR="00C0607E" w:rsidRPr="00C0607E">
        <w:rPr>
          <w:rStyle w:val="fontstyle21"/>
          <w:rFonts w:ascii="Verdana" w:hAnsi="Verdana"/>
          <w:color w:val="0563C1"/>
          <w:sz w:val="20"/>
          <w:szCs w:val="20"/>
        </w:rPr>
        <w:t>/</w:t>
      </w:r>
      <w:r w:rsidR="00C0607E">
        <w:rPr>
          <w:rStyle w:val="fontstyle21"/>
          <w:rFonts w:ascii="Verdana" w:hAnsi="Verdana"/>
          <w:color w:val="0563C1"/>
          <w:sz w:val="20"/>
          <w:szCs w:val="20"/>
          <w:lang w:val="en-US"/>
        </w:rPr>
        <w:t>privdata</w:t>
      </w:r>
      <w:r w:rsidR="00C0607E" w:rsidRPr="00C0607E">
        <w:rPr>
          <w:rStyle w:val="fontstyle21"/>
          <w:rFonts w:ascii="Verdana" w:hAnsi="Verdana"/>
          <w:color w:val="0563C1"/>
          <w:sz w:val="20"/>
          <w:szCs w:val="20"/>
        </w:rPr>
        <w:t>_</w:t>
      </w:r>
      <w:r w:rsidR="00C0607E">
        <w:rPr>
          <w:rStyle w:val="fontstyle21"/>
          <w:rFonts w:ascii="Verdana" w:hAnsi="Verdana"/>
          <w:color w:val="0563C1"/>
          <w:sz w:val="20"/>
          <w:szCs w:val="20"/>
          <w:lang w:val="en-US"/>
        </w:rPr>
        <w:t>protection</w:t>
      </w:r>
      <w:r w:rsidR="00C0607E" w:rsidRPr="00C0607E">
        <w:rPr>
          <w:rStyle w:val="fontstyle21"/>
          <w:rFonts w:ascii="Verdana" w:hAnsi="Verdana"/>
          <w:color w:val="0563C1"/>
          <w:sz w:val="20"/>
          <w:szCs w:val="20"/>
        </w:rPr>
        <w:t>_</w:t>
      </w:r>
      <w:r w:rsidR="00C0607E">
        <w:rPr>
          <w:rStyle w:val="fontstyle21"/>
          <w:rFonts w:ascii="Verdana" w:hAnsi="Verdana"/>
          <w:color w:val="0563C1"/>
          <w:sz w:val="20"/>
          <w:szCs w:val="20"/>
          <w:lang w:val="en-US"/>
        </w:rPr>
        <w:t>policy</w:t>
      </w:r>
      <w:r w:rsidR="007063F6">
        <w:rPr>
          <w:rStyle w:val="fontstyle21"/>
          <w:rFonts w:ascii="Verdana" w:hAnsi="Verdana"/>
          <w:color w:val="0563C1"/>
          <w:sz w:val="20"/>
          <w:szCs w:val="20"/>
          <w:lang w:val="en-US"/>
        </w:rPr>
        <w:t>_v1</w:t>
      </w:r>
      <w:bookmarkStart w:id="0" w:name="_GoBack"/>
      <w:bookmarkEnd w:id="0"/>
      <w:r w:rsidR="00C0607E" w:rsidRPr="00C0607E">
        <w:rPr>
          <w:rStyle w:val="fontstyle21"/>
          <w:rFonts w:ascii="Verdana" w:hAnsi="Verdana"/>
          <w:color w:val="0563C1"/>
          <w:sz w:val="20"/>
          <w:szCs w:val="20"/>
        </w:rPr>
        <w:t>.</w:t>
      </w:r>
      <w:r w:rsidR="00C0607E">
        <w:rPr>
          <w:rStyle w:val="fontstyle21"/>
          <w:rFonts w:ascii="Verdana" w:hAnsi="Verdana"/>
          <w:color w:val="0563C1"/>
          <w:sz w:val="20"/>
          <w:szCs w:val="20"/>
          <w:lang w:val="en-US"/>
        </w:rPr>
        <w:t>docx</w:t>
      </w:r>
      <w:r w:rsidR="00B77A56" w:rsidRPr="00C0607E">
        <w:rPr>
          <w:rStyle w:val="fontstyle21"/>
          <w:rFonts w:ascii="Verdana" w:hAnsi="Verdana"/>
          <w:sz w:val="20"/>
          <w:szCs w:val="20"/>
        </w:rPr>
        <w:t>.</w:t>
      </w:r>
    </w:p>
    <w:p w:rsidR="00D53AA4" w:rsidRPr="00E649F5" w:rsidRDefault="00D53AA4" w:rsidP="00756EDB">
      <w:pPr>
        <w:spacing w:line="360" w:lineRule="auto"/>
        <w:jc w:val="both"/>
        <w:rPr>
          <w:rFonts w:ascii="Verdana" w:hAnsi="Verdana"/>
        </w:rPr>
      </w:pPr>
      <w:r w:rsidRPr="00E649F5">
        <w:rPr>
          <w:rFonts w:ascii="Verdana" w:hAnsi="Verdana"/>
        </w:rPr>
        <w:t>1.4. Настоящ</w:t>
      </w:r>
      <w:r w:rsidR="00732990">
        <w:rPr>
          <w:rFonts w:ascii="Verdana" w:hAnsi="Verdana"/>
        </w:rPr>
        <w:t>ая</w:t>
      </w:r>
      <w:r w:rsidRPr="00E649F5">
        <w:rPr>
          <w:rFonts w:ascii="Verdana" w:hAnsi="Verdana"/>
        </w:rPr>
        <w:t xml:space="preserve"> </w:t>
      </w:r>
      <w:r w:rsidR="00732990">
        <w:rPr>
          <w:rFonts w:ascii="Verdana" w:hAnsi="Verdana"/>
        </w:rPr>
        <w:t>Политика</w:t>
      </w:r>
      <w:r w:rsidRPr="00E649F5">
        <w:rPr>
          <w:rFonts w:ascii="Verdana" w:hAnsi="Verdana"/>
        </w:rPr>
        <w:t xml:space="preserve"> распространяется на физических лиц, находящихся в гражданско-правовых отношениях с Обществом.</w:t>
      </w:r>
    </w:p>
    <w:p w:rsidR="00D53AA4" w:rsidRPr="00E649F5" w:rsidRDefault="00D53AA4">
      <w:pPr>
        <w:pStyle w:val="10"/>
        <w:rPr>
          <w:rFonts w:ascii="Verdana" w:hAnsi="Verdana"/>
          <w:sz w:val="20"/>
        </w:rPr>
      </w:pPr>
    </w:p>
    <w:p w:rsidR="00D53AA4" w:rsidRPr="00E649F5" w:rsidRDefault="00D53AA4">
      <w:pPr>
        <w:pStyle w:val="10"/>
        <w:keepNext/>
        <w:ind w:firstLine="0"/>
        <w:jc w:val="center"/>
        <w:rPr>
          <w:rFonts w:ascii="Verdana" w:hAnsi="Verdana"/>
          <w:b/>
          <w:sz w:val="20"/>
        </w:rPr>
      </w:pPr>
      <w:r w:rsidRPr="00E649F5">
        <w:rPr>
          <w:rFonts w:ascii="Verdana" w:hAnsi="Verdana"/>
          <w:b/>
          <w:sz w:val="20"/>
        </w:rPr>
        <w:t>2. Термины и принятые сокращения</w:t>
      </w:r>
    </w:p>
    <w:p w:rsidR="00D53AA4" w:rsidRPr="00E649F5" w:rsidRDefault="00D53AA4">
      <w:pPr>
        <w:pStyle w:val="10"/>
        <w:rPr>
          <w:rFonts w:ascii="Verdana" w:hAnsi="Verdana"/>
          <w:sz w:val="20"/>
        </w:rPr>
      </w:pPr>
      <w:r w:rsidRPr="00E649F5">
        <w:rPr>
          <w:rFonts w:ascii="Verdana" w:hAnsi="Verdana"/>
          <w:b/>
          <w:sz w:val="20"/>
        </w:rPr>
        <w:t>Персональные данные (ПД)</w:t>
      </w:r>
      <w:r w:rsidRPr="00E649F5">
        <w:rPr>
          <w:rFonts w:ascii="Verdana" w:hAnsi="Verdana"/>
          <w:sz w:val="20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D53AA4" w:rsidRPr="00E649F5" w:rsidRDefault="00D53AA4">
      <w:pPr>
        <w:pStyle w:val="10"/>
        <w:rPr>
          <w:rFonts w:ascii="Verdana" w:hAnsi="Verdana"/>
          <w:sz w:val="20"/>
        </w:rPr>
      </w:pPr>
      <w:r w:rsidRPr="00E649F5">
        <w:rPr>
          <w:rFonts w:ascii="Verdana" w:hAnsi="Verdana"/>
          <w:b/>
          <w:sz w:val="20"/>
        </w:rPr>
        <w:t>Обработка персональных данных</w:t>
      </w:r>
      <w:r w:rsidRPr="00E649F5">
        <w:rPr>
          <w:rFonts w:ascii="Verdana" w:hAnsi="Verdana"/>
          <w:sz w:val="20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 w:rsidR="00E649F5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E649F5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>.</w:t>
      </w:r>
    </w:p>
    <w:p w:rsidR="00D53AA4" w:rsidRPr="00E649F5" w:rsidRDefault="00D53AA4">
      <w:pPr>
        <w:pStyle w:val="10"/>
        <w:rPr>
          <w:rFonts w:ascii="Verdana" w:hAnsi="Verdana"/>
          <w:sz w:val="20"/>
        </w:rPr>
      </w:pPr>
      <w:r w:rsidRPr="00E649F5">
        <w:rPr>
          <w:rFonts w:ascii="Verdana" w:hAnsi="Verdana"/>
          <w:b/>
          <w:sz w:val="20"/>
        </w:rPr>
        <w:t>Автоматизированная обработка персональных данных</w:t>
      </w:r>
      <w:r w:rsidRPr="00E649F5">
        <w:rPr>
          <w:rFonts w:ascii="Verdana" w:hAnsi="Verdana"/>
          <w:sz w:val="20"/>
        </w:rPr>
        <w:t xml:space="preserve"> - обработка </w:t>
      </w:r>
      <w:r w:rsidR="00E649F5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с помощью средств вычислительной техники.</w:t>
      </w:r>
    </w:p>
    <w:p w:rsidR="00D53AA4" w:rsidRPr="00E649F5" w:rsidRDefault="00D53AA4">
      <w:pPr>
        <w:pStyle w:val="10"/>
        <w:rPr>
          <w:rFonts w:ascii="Verdana" w:hAnsi="Verdana"/>
          <w:sz w:val="20"/>
        </w:rPr>
      </w:pPr>
      <w:r w:rsidRPr="00E649F5">
        <w:rPr>
          <w:rFonts w:ascii="Verdana" w:hAnsi="Verdana"/>
          <w:b/>
          <w:sz w:val="20"/>
        </w:rPr>
        <w:t>Информационная система персональных данных (ИСПД)</w:t>
      </w:r>
      <w:r w:rsidRPr="00E649F5">
        <w:rPr>
          <w:rFonts w:ascii="Verdana" w:hAnsi="Verdana"/>
          <w:sz w:val="20"/>
        </w:rPr>
        <w:t xml:space="preserve"> - совокупность содержащихся в базах данных </w:t>
      </w:r>
      <w:r w:rsidR="00E649F5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и обеспечивающих их обработку информационных технологий и технических средств.</w:t>
      </w:r>
    </w:p>
    <w:p w:rsidR="00D53AA4" w:rsidRPr="00E649F5" w:rsidRDefault="00D53AA4">
      <w:pPr>
        <w:pStyle w:val="10"/>
        <w:rPr>
          <w:rFonts w:ascii="Verdana" w:hAnsi="Verdana"/>
          <w:sz w:val="20"/>
        </w:rPr>
      </w:pPr>
      <w:r w:rsidRPr="00E649F5">
        <w:rPr>
          <w:rFonts w:ascii="Verdana" w:hAnsi="Verdana"/>
          <w:b/>
          <w:sz w:val="20"/>
        </w:rPr>
        <w:lastRenderedPageBreak/>
        <w:t>Персональные данные, сделанные общедоступными субъектом персональных данных</w:t>
      </w:r>
      <w:r w:rsidRPr="00E649F5">
        <w:rPr>
          <w:rFonts w:ascii="Verdana" w:hAnsi="Verdana"/>
          <w:sz w:val="20"/>
        </w:rPr>
        <w:t xml:space="preserve"> - ПД, доступ неограниченного круга лиц к которым предоставлен субъектом персональных данных либо по его просьбе.</w:t>
      </w:r>
    </w:p>
    <w:p w:rsidR="00D53AA4" w:rsidRPr="00E649F5" w:rsidRDefault="00D53AA4">
      <w:pPr>
        <w:pStyle w:val="10"/>
        <w:rPr>
          <w:rFonts w:ascii="Verdana" w:hAnsi="Verdana"/>
          <w:sz w:val="20"/>
        </w:rPr>
      </w:pPr>
      <w:r w:rsidRPr="00E649F5">
        <w:rPr>
          <w:rFonts w:ascii="Verdana" w:hAnsi="Verdana"/>
          <w:b/>
          <w:sz w:val="20"/>
        </w:rPr>
        <w:t>Блокирование персональных данных</w:t>
      </w:r>
      <w:r w:rsidRPr="00E649F5">
        <w:rPr>
          <w:rFonts w:ascii="Verdana" w:hAnsi="Verdana"/>
          <w:sz w:val="20"/>
        </w:rPr>
        <w:t xml:space="preserve"> - временное прекращение обработки </w:t>
      </w:r>
      <w:r w:rsidR="00E649F5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(за исключением случаев, если обработка необходима для уточнения персональных данных).</w:t>
      </w:r>
    </w:p>
    <w:p w:rsidR="00D53AA4" w:rsidRPr="00E649F5" w:rsidRDefault="00D53AA4">
      <w:pPr>
        <w:pStyle w:val="10"/>
        <w:rPr>
          <w:rFonts w:ascii="Verdana" w:hAnsi="Verdana"/>
          <w:sz w:val="20"/>
        </w:rPr>
      </w:pPr>
      <w:r w:rsidRPr="00E649F5">
        <w:rPr>
          <w:rFonts w:ascii="Verdana" w:hAnsi="Verdana"/>
          <w:b/>
          <w:sz w:val="20"/>
        </w:rPr>
        <w:t>Уничтожение персональных данных</w:t>
      </w:r>
      <w:r w:rsidRPr="00E649F5">
        <w:rPr>
          <w:rFonts w:ascii="Verdana" w:hAnsi="Verdana"/>
          <w:sz w:val="20"/>
        </w:rPr>
        <w:t xml:space="preserve"> - действия, в результате которых становится невозможным восстановить содержание </w:t>
      </w:r>
      <w:r w:rsidR="00E649F5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в информационной системе </w:t>
      </w:r>
      <w:r w:rsidR="00E649F5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и (или) в результате которых уничтожаются материальные носители </w:t>
      </w:r>
      <w:r w:rsidR="00E649F5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>.</w:t>
      </w:r>
    </w:p>
    <w:p w:rsidR="00D53AA4" w:rsidRPr="00E649F5" w:rsidRDefault="00D53AA4">
      <w:pPr>
        <w:pStyle w:val="10"/>
        <w:rPr>
          <w:rFonts w:ascii="Verdana" w:hAnsi="Verdana"/>
          <w:sz w:val="20"/>
        </w:rPr>
      </w:pPr>
    </w:p>
    <w:p w:rsidR="00756EDB" w:rsidRDefault="00D53AA4" w:rsidP="00756EDB">
      <w:pPr>
        <w:pStyle w:val="10"/>
        <w:keepNext/>
        <w:ind w:firstLine="0"/>
        <w:jc w:val="center"/>
        <w:rPr>
          <w:rFonts w:ascii="Verdana" w:hAnsi="Verdana"/>
          <w:b/>
          <w:sz w:val="20"/>
        </w:rPr>
      </w:pPr>
      <w:r w:rsidRPr="00E649F5">
        <w:rPr>
          <w:rFonts w:ascii="Verdana" w:hAnsi="Verdana"/>
          <w:b/>
          <w:sz w:val="20"/>
        </w:rPr>
        <w:t xml:space="preserve">3. Обработка </w:t>
      </w:r>
      <w:r w:rsidR="00EC798B">
        <w:rPr>
          <w:rFonts w:ascii="Verdana" w:hAnsi="Verdana"/>
          <w:b/>
          <w:sz w:val="20"/>
        </w:rPr>
        <w:t>ПД</w:t>
      </w:r>
    </w:p>
    <w:p w:rsidR="00756EDB" w:rsidRDefault="00D53AA4" w:rsidP="00756EDB">
      <w:pPr>
        <w:pStyle w:val="10"/>
        <w:keepNext/>
        <w:ind w:firstLine="0"/>
        <w:rPr>
          <w:rFonts w:ascii="Verdana" w:hAnsi="Verdana"/>
          <w:b/>
          <w:sz w:val="20"/>
        </w:rPr>
      </w:pPr>
      <w:r w:rsidRPr="00E649F5">
        <w:rPr>
          <w:rFonts w:ascii="Verdana" w:hAnsi="Verdana"/>
          <w:sz w:val="20"/>
        </w:rPr>
        <w:t>3.1. Получение ПД.</w:t>
      </w:r>
    </w:p>
    <w:p w:rsidR="00756EDB" w:rsidRDefault="00D53AA4" w:rsidP="00756EDB">
      <w:pPr>
        <w:pStyle w:val="10"/>
        <w:keepNext/>
        <w:ind w:firstLine="0"/>
        <w:rPr>
          <w:rFonts w:ascii="Verdana" w:hAnsi="Verdana"/>
          <w:b/>
          <w:sz w:val="20"/>
        </w:rPr>
      </w:pPr>
      <w:r w:rsidRPr="00E649F5">
        <w:rPr>
          <w:rFonts w:ascii="Verdana" w:hAnsi="Verdana"/>
          <w:sz w:val="20"/>
        </w:rPr>
        <w:t xml:space="preserve">3.1.1. Все ПД следует получать от самого субъекта. </w:t>
      </w:r>
    </w:p>
    <w:p w:rsidR="00756EDB" w:rsidRDefault="00D53AA4" w:rsidP="00756EDB">
      <w:pPr>
        <w:pStyle w:val="10"/>
        <w:keepNext/>
        <w:ind w:firstLine="0"/>
        <w:rPr>
          <w:rFonts w:ascii="Verdana" w:hAnsi="Verdana"/>
          <w:b/>
          <w:sz w:val="20"/>
        </w:rPr>
      </w:pPr>
      <w:r w:rsidRPr="00E649F5">
        <w:rPr>
          <w:rFonts w:ascii="Verdana" w:hAnsi="Verdana"/>
          <w:sz w:val="20"/>
        </w:rPr>
        <w:t>3.1.2. Оператор должен сообщить Субъекту о целях, перечне действий с ПД, сроке, в течение которого действует согласие и порядке его отзыва, а также о последствиях отказа Субъекта дать согласие на их получение.</w:t>
      </w:r>
    </w:p>
    <w:p w:rsidR="00D53AA4" w:rsidRPr="00756EDB" w:rsidRDefault="00D53AA4" w:rsidP="00756EDB">
      <w:pPr>
        <w:pStyle w:val="10"/>
        <w:keepNext/>
        <w:ind w:firstLine="0"/>
        <w:rPr>
          <w:rFonts w:ascii="Verdana" w:hAnsi="Verdana"/>
          <w:b/>
          <w:sz w:val="20"/>
        </w:rPr>
      </w:pPr>
      <w:r w:rsidRPr="00E649F5">
        <w:rPr>
          <w:rFonts w:ascii="Verdana" w:hAnsi="Verdana"/>
          <w:sz w:val="20"/>
        </w:rPr>
        <w:t>3.1.3. Документы, содержащие ПД создаются путем:</w:t>
      </w:r>
    </w:p>
    <w:p w:rsidR="00D53AA4" w:rsidRPr="00E649F5" w:rsidRDefault="00D53AA4">
      <w:pPr>
        <w:pStyle w:val="1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- копирования оригиналов документов;</w:t>
      </w:r>
    </w:p>
    <w:p w:rsidR="00756EDB" w:rsidRDefault="00D53AA4">
      <w:pPr>
        <w:pStyle w:val="1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-  внесения сведений в учетные формы</w:t>
      </w:r>
      <w:r w:rsidR="00087959">
        <w:rPr>
          <w:rFonts w:ascii="Verdana" w:hAnsi="Verdana"/>
          <w:sz w:val="20"/>
        </w:rPr>
        <w:t>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3.2. Обработка ПД.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 xml:space="preserve">3.2.1. Обработка </w:t>
      </w:r>
      <w:r w:rsidR="00E649F5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осуществляется</w:t>
      </w:r>
      <w:r w:rsidR="00756EDB">
        <w:rPr>
          <w:rFonts w:ascii="Verdana" w:hAnsi="Verdana"/>
          <w:sz w:val="20"/>
        </w:rPr>
        <w:t xml:space="preserve"> с</w:t>
      </w:r>
      <w:r w:rsidRPr="00E649F5">
        <w:rPr>
          <w:rFonts w:ascii="Verdana" w:hAnsi="Verdana"/>
          <w:sz w:val="20"/>
        </w:rPr>
        <w:t xml:space="preserve"> согласия субъекта </w:t>
      </w:r>
      <w:r w:rsidR="00E649F5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на обработку его </w:t>
      </w:r>
      <w:r w:rsidR="00E649F5" w:rsidRPr="00E649F5">
        <w:rPr>
          <w:rFonts w:ascii="Verdana" w:hAnsi="Verdana"/>
          <w:sz w:val="20"/>
        </w:rPr>
        <w:t>ПД</w:t>
      </w:r>
      <w:r w:rsidR="00756EDB">
        <w:rPr>
          <w:rFonts w:ascii="Verdana" w:hAnsi="Verdana"/>
          <w:sz w:val="20"/>
        </w:rPr>
        <w:t>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3.2.2 Цел</w:t>
      </w:r>
      <w:r w:rsidR="00087959">
        <w:rPr>
          <w:rFonts w:ascii="Verdana" w:hAnsi="Verdana"/>
          <w:sz w:val="20"/>
        </w:rPr>
        <w:t>ь</w:t>
      </w:r>
      <w:r w:rsidRPr="00E649F5">
        <w:rPr>
          <w:rFonts w:ascii="Verdana" w:hAnsi="Verdana"/>
          <w:sz w:val="20"/>
        </w:rPr>
        <w:t xml:space="preserve"> обработки ПД</w:t>
      </w:r>
      <w:r w:rsidR="00087959">
        <w:rPr>
          <w:rFonts w:ascii="Verdana" w:hAnsi="Verdana"/>
          <w:sz w:val="20"/>
        </w:rPr>
        <w:t>:</w:t>
      </w:r>
      <w:r w:rsidRPr="00E649F5">
        <w:rPr>
          <w:rFonts w:ascii="Verdana" w:hAnsi="Verdana"/>
          <w:sz w:val="20"/>
        </w:rPr>
        <w:t xml:space="preserve"> </w:t>
      </w:r>
      <w:r w:rsidR="00087959">
        <w:rPr>
          <w:rFonts w:ascii="Verdana" w:hAnsi="Verdana"/>
          <w:sz w:val="20"/>
        </w:rPr>
        <w:t>о</w:t>
      </w:r>
      <w:r w:rsidRPr="00E649F5">
        <w:rPr>
          <w:rFonts w:ascii="Verdana" w:hAnsi="Verdana"/>
          <w:sz w:val="20"/>
        </w:rPr>
        <w:t>существление гражданско-правовых отношений.</w:t>
      </w:r>
    </w:p>
    <w:p w:rsidR="00087959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3.2.3. Категории субъектов персональных данных:</w:t>
      </w:r>
      <w:r w:rsidR="00087959">
        <w:rPr>
          <w:rFonts w:ascii="Verdana" w:hAnsi="Verdana"/>
          <w:sz w:val="20"/>
        </w:rPr>
        <w:t xml:space="preserve"> </w:t>
      </w:r>
      <w:r w:rsidRPr="00E649F5">
        <w:rPr>
          <w:rFonts w:ascii="Verdana" w:hAnsi="Verdana"/>
          <w:sz w:val="20"/>
        </w:rPr>
        <w:t>физические лица - потребители и их законные представители</w:t>
      </w:r>
      <w:r w:rsidR="00087959">
        <w:rPr>
          <w:rFonts w:ascii="Verdana" w:hAnsi="Verdana"/>
          <w:sz w:val="20"/>
        </w:rPr>
        <w:t>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3.2.4. ПД, обрабатываемые Обществом:</w:t>
      </w:r>
      <w:r w:rsidR="00087959">
        <w:rPr>
          <w:rFonts w:ascii="Verdana" w:hAnsi="Verdana"/>
          <w:sz w:val="20"/>
        </w:rPr>
        <w:t xml:space="preserve"> д</w:t>
      </w:r>
      <w:r w:rsidRPr="00E649F5">
        <w:rPr>
          <w:rFonts w:ascii="Verdana" w:hAnsi="Verdana"/>
          <w:sz w:val="20"/>
        </w:rPr>
        <w:t>анные полученные при осуществлении гражданско-правовых отношений.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 xml:space="preserve">3.2.5. Обработка </w:t>
      </w:r>
      <w:r w:rsidR="0041081A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ведется: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- С использованием средств автоматизации;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- Без использования средств автоматизации с передачей по внутренней сети юридического лица; без передачи по сети Интернет.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3.3. Хранение ПД.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3.3.1.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3.3.2. ПД, зафиксированные на бумажных носителях</w:t>
      </w:r>
      <w:r w:rsidR="00756EDB">
        <w:rPr>
          <w:rFonts w:ascii="Verdana" w:hAnsi="Verdana"/>
          <w:sz w:val="20"/>
        </w:rPr>
        <w:t>,</w:t>
      </w:r>
      <w:r w:rsidRPr="00E649F5">
        <w:rPr>
          <w:rFonts w:ascii="Verdana" w:hAnsi="Verdana"/>
          <w:sz w:val="20"/>
        </w:rPr>
        <w:t xml:space="preserve"> хранятся в запираемых шкафах.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3.3.3. ПД Субъектов, обрабатываемые с использованием средств автоматизации в разных целях, хранятся в разных папках (вкладках).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3.3.4. Не допускается хранение и размещение документов, содержащих ПД, в открытых электронных каталогах (файлообменниках) в ИСПД.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3.3.5. Хранение ПД в форме, позволяющей определить субъекта ПД, осуществляется не дольше, чем этого требуют цели их обработки и они подлежат уничтожению по достижении целей обработки или в случае утраты необходимости в их достижении.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lastRenderedPageBreak/>
        <w:t>3.4. Уничтожение ПД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3.4.1. Уничтожение документов (носителей), содержащих ПД производится путем сожжения, дробления (измельчения). Для уничтожения бумажных документов допускается применение шредера.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3.4.2. ПД на электронных носителях уничтожаются путем стирания или форматирования носителя.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3.4.3. Уничтожение производится комиссией. Факт уничтожения ПД подтверждается документально актом об уничтожении носителей, подписанным членами комиссии.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3.5. Передача ПД.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3.5.1. Общество поручает обработку ПД третьим лицам в случаях</w:t>
      </w:r>
      <w:r w:rsidR="00087959">
        <w:rPr>
          <w:rFonts w:ascii="Verdana" w:hAnsi="Verdana"/>
          <w:sz w:val="20"/>
        </w:rPr>
        <w:t>, когда п</w:t>
      </w:r>
      <w:r w:rsidRPr="00E649F5">
        <w:rPr>
          <w:rFonts w:ascii="Verdana" w:hAnsi="Verdana"/>
          <w:sz w:val="20"/>
        </w:rPr>
        <w:t>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3.5.2. Перечень лиц, которым передаются ПД.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Третьи лица, которым передаются ПД</w:t>
      </w:r>
      <w:r w:rsidR="006B6723">
        <w:rPr>
          <w:rFonts w:ascii="Verdana" w:hAnsi="Verdana"/>
          <w:sz w:val="20"/>
        </w:rPr>
        <w:t>:</w:t>
      </w:r>
    </w:p>
    <w:p w:rsidR="00D53AA4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- Налоговые органы РФ (на законных основаниях);</w:t>
      </w:r>
    </w:p>
    <w:p w:rsidR="00D53AA4" w:rsidRPr="00E649F5" w:rsidRDefault="006B6723" w:rsidP="00756EDB">
      <w:pPr>
        <w:pStyle w:val="1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Органы МВД РФ, СК РФ (на законных основаниях).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</w:p>
    <w:p w:rsidR="00D53AA4" w:rsidRPr="00E649F5" w:rsidRDefault="00D53AA4" w:rsidP="00756EDB">
      <w:pPr>
        <w:pStyle w:val="10"/>
        <w:keepNext/>
        <w:ind w:firstLine="0"/>
        <w:jc w:val="center"/>
        <w:rPr>
          <w:rFonts w:ascii="Verdana" w:hAnsi="Verdana"/>
          <w:b/>
          <w:sz w:val="20"/>
        </w:rPr>
      </w:pPr>
      <w:r w:rsidRPr="00E649F5">
        <w:rPr>
          <w:rFonts w:ascii="Verdana" w:hAnsi="Verdana"/>
          <w:b/>
          <w:sz w:val="20"/>
        </w:rPr>
        <w:t>4. Защита персональных данных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4.1. В соответствии с требованиями нормативных документов в Обществе создана система защиты персональных данных (СЗПД), состоящая из подсистем правовой, организационной и технической защиты.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публикаторской и рекламной деятельности, аналитической работы.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 Основными мерами защиты ПД, используемыми Обществом, являются: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4.5.1. Назначение лица ответственного за обработку ПД, которое осуществляет организацию обработки ПД, обучение и инструктаж, внутренний контроль за соблюдением Обществом и его работниками требований к защите ПД;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4.5.2. Определение актуальных угроз безопасности ПД при их обработке в ИСПД, и разработка мер и мероприятий по защите ПД;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4.5.3. Разработка локальных нормативных актов в отношении обработки персональных данных;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4.5.4. Установление правил доступа к ПД, обрабатываемым в ИСПД, а также обеспечения регистрации и учета всех действий, совершаемых с ПД в ИСПД;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lastRenderedPageBreak/>
        <w:t>4.5.5. Установление индивидуальных паролей доступа сотрудников в информационную систему в соответствии с их должностным обязанностями;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4.5.6. Применение прошедших в установленном порядке процедуру оценки соответствия средств защиты информации;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4.5.7. Сертифицированное антивирусное программное обеспечение с регулярно обновляемыми базами;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4.5.8. Сертифицированное программное средство защиты информации от несанкционированного доступа;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4.5.9. Сертифицированные межсетевой экран и средство обнаружения вторжения;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4.5.10. Соблюдаются условия, обеспечивающие сохранность ПД и исключающие несанкционированный к ним доступ;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4.5.11. Обнаружение фактов несанкционированного доступа к персональным данным и принятия мер;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4.5.12. Восстановление ПД, модифицированных или уничтоженных вследствие несанкционированного доступа к ним;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4.5.13. Обучение работников Общества, непосредственно осуществляющих обработку персональных данных, в рамках требований законодательства Российской Федерации в части защиты персональных данных, в том числе документам, определяющими политику Общества в отношении обработки персональных данных, локальным нормативным актам по вопросам обработки персональных данных;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4.5.14. Осуществление внутреннего контроля и аудита.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</w:p>
    <w:p w:rsidR="00D53AA4" w:rsidRPr="00E649F5" w:rsidRDefault="00D53AA4" w:rsidP="00756EDB">
      <w:pPr>
        <w:pStyle w:val="10"/>
        <w:keepNext/>
        <w:ind w:firstLine="0"/>
        <w:jc w:val="center"/>
        <w:rPr>
          <w:rFonts w:ascii="Verdana" w:hAnsi="Verdana"/>
          <w:b/>
          <w:sz w:val="20"/>
        </w:rPr>
      </w:pPr>
      <w:r w:rsidRPr="00E649F5">
        <w:rPr>
          <w:rFonts w:ascii="Verdana" w:hAnsi="Verdana"/>
          <w:b/>
          <w:sz w:val="20"/>
        </w:rPr>
        <w:t>5. Основные права субъекта ПД и обязанности оператора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5.1. Основные права субъекта ПД: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 xml:space="preserve">5.1.1 Субъект </w:t>
      </w:r>
      <w:r w:rsidR="0041081A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имеет право требовать от оператора уточнения его </w:t>
      </w:r>
      <w:r w:rsidR="00F306DD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, их блокирования или уничтожения в случае, если </w:t>
      </w:r>
      <w:r w:rsidR="00F306DD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 xml:space="preserve">5.1.2. Субъект </w:t>
      </w:r>
      <w:r w:rsidR="00F306DD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имеет право на получение информации, касающейся обработки его </w:t>
      </w:r>
      <w:r w:rsidR="00F306DD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>, в том числе содержащей: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 xml:space="preserve">1) подтверждение факта обработки </w:t>
      </w:r>
      <w:r w:rsidR="00F306DD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оператором;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 xml:space="preserve">2) правовые основания и цели обработки </w:t>
      </w:r>
      <w:r w:rsidR="00F306DD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>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 xml:space="preserve">3) цели и применяемые оператором способы обработки </w:t>
      </w:r>
      <w:r w:rsidR="00F306DD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>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4) наименование и место нахождения оператора;</w:t>
      </w:r>
    </w:p>
    <w:p w:rsidR="00D53AA4" w:rsidRPr="00E649F5" w:rsidRDefault="002D4EB2" w:rsidP="00756EDB">
      <w:pPr>
        <w:pStyle w:val="1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D53AA4" w:rsidRPr="00E649F5">
        <w:rPr>
          <w:rFonts w:ascii="Verdana" w:hAnsi="Verdana"/>
          <w:sz w:val="20"/>
        </w:rPr>
        <w:t xml:space="preserve">) сроки обработки </w:t>
      </w:r>
      <w:r w:rsidR="00F306DD" w:rsidRPr="00E649F5">
        <w:rPr>
          <w:rFonts w:ascii="Verdana" w:hAnsi="Verdana"/>
          <w:sz w:val="20"/>
        </w:rPr>
        <w:t>ПД</w:t>
      </w:r>
      <w:r w:rsidR="00D53AA4" w:rsidRPr="00E649F5">
        <w:rPr>
          <w:rFonts w:ascii="Verdana" w:hAnsi="Verdana"/>
          <w:sz w:val="20"/>
        </w:rPr>
        <w:t>, в том числе сроки их хранения;</w:t>
      </w:r>
    </w:p>
    <w:p w:rsidR="00D53AA4" w:rsidRPr="00E649F5" w:rsidRDefault="002D4EB2" w:rsidP="00756EDB">
      <w:pPr>
        <w:pStyle w:val="1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B77A56">
        <w:rPr>
          <w:rFonts w:ascii="Verdana" w:hAnsi="Verdana"/>
          <w:sz w:val="20"/>
        </w:rPr>
        <w:t xml:space="preserve">) </w:t>
      </w:r>
      <w:r w:rsidR="00D53AA4" w:rsidRPr="00E649F5">
        <w:rPr>
          <w:rFonts w:ascii="Verdana" w:hAnsi="Verdana"/>
          <w:sz w:val="20"/>
        </w:rPr>
        <w:t xml:space="preserve">порядок осуществления субъектом </w:t>
      </w:r>
      <w:r w:rsidR="00F306DD" w:rsidRPr="00E649F5">
        <w:rPr>
          <w:rFonts w:ascii="Verdana" w:hAnsi="Verdana"/>
          <w:sz w:val="20"/>
        </w:rPr>
        <w:t>ПД</w:t>
      </w:r>
      <w:r w:rsidR="00D53AA4" w:rsidRPr="00E649F5">
        <w:rPr>
          <w:rFonts w:ascii="Verdana" w:hAnsi="Verdana"/>
          <w:sz w:val="20"/>
        </w:rPr>
        <w:t xml:space="preserve"> прав, предусмотренных настоящим Федеральным законом;</w:t>
      </w:r>
    </w:p>
    <w:p w:rsidR="00D53AA4" w:rsidRPr="00E649F5" w:rsidRDefault="002D4EB2" w:rsidP="00756EDB">
      <w:pPr>
        <w:pStyle w:val="1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 w:rsidR="00D53AA4" w:rsidRPr="00E649F5">
        <w:rPr>
          <w:rFonts w:ascii="Verdana" w:hAnsi="Verdana"/>
          <w:sz w:val="20"/>
        </w:rPr>
        <w:t>) иные сведения, предусмотренные настоящим Федеральным законом или другими федеральными законами.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5.1.3 Обращения к оператору и направлению ему запросов;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5.1.4 Обжалование действий или бездействия оператора.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lastRenderedPageBreak/>
        <w:t>5.2. Обязанности Оператора: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Оператор обязан: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 xml:space="preserve">- При сборе </w:t>
      </w:r>
      <w:r w:rsidR="00F306DD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предоставить субъекту </w:t>
      </w:r>
      <w:r w:rsidR="00F306DD" w:rsidRPr="00E649F5">
        <w:rPr>
          <w:rFonts w:ascii="Verdana" w:hAnsi="Verdana"/>
          <w:sz w:val="20"/>
        </w:rPr>
        <w:t>ПД</w:t>
      </w:r>
      <w:r w:rsidRPr="00E649F5">
        <w:rPr>
          <w:rFonts w:ascii="Verdana" w:hAnsi="Verdana"/>
          <w:sz w:val="20"/>
        </w:rPr>
        <w:t xml:space="preserve"> по его просьбе информацию о полученных ПД</w:t>
      </w:r>
      <w:r w:rsidR="00F306DD" w:rsidRPr="00E649F5">
        <w:rPr>
          <w:rFonts w:ascii="Verdana" w:hAnsi="Verdana"/>
          <w:sz w:val="20"/>
        </w:rPr>
        <w:t>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- в случае отказа субъекта ПД в предоставлении ПД субъекту разъясн</w:t>
      </w:r>
      <w:r w:rsidR="002D4EB2">
        <w:rPr>
          <w:rFonts w:ascii="Verdana" w:hAnsi="Verdana"/>
          <w:sz w:val="20"/>
        </w:rPr>
        <w:t>ить</w:t>
      </w:r>
      <w:r w:rsidRPr="00E649F5">
        <w:rPr>
          <w:rFonts w:ascii="Verdana" w:hAnsi="Verdana"/>
          <w:sz w:val="20"/>
        </w:rPr>
        <w:t xml:space="preserve"> юридические последствия такого отказа;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- 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- 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 а также от иных неправомерных действий в отношении ПД;</w:t>
      </w:r>
    </w:p>
    <w:p w:rsidR="00D53AA4" w:rsidRPr="00E649F5" w:rsidRDefault="00D53AA4" w:rsidP="00756EDB">
      <w:pPr>
        <w:pStyle w:val="10"/>
        <w:ind w:firstLine="0"/>
        <w:rPr>
          <w:rFonts w:ascii="Verdana" w:hAnsi="Verdana"/>
          <w:sz w:val="20"/>
        </w:rPr>
      </w:pPr>
      <w:r w:rsidRPr="00E649F5">
        <w:rPr>
          <w:rFonts w:ascii="Verdana" w:hAnsi="Verdana"/>
          <w:sz w:val="20"/>
        </w:rPr>
        <w:t>- давать ответы на запросы и обращения Субъектов ПД, их представителей и уполномоченного органа по защите прав субъектов ПД.</w:t>
      </w:r>
    </w:p>
    <w:sectPr w:rsidR="00D53AA4" w:rsidRPr="00E649F5" w:rsidSect="0041081A">
      <w:footerReference w:type="even" r:id="rId7"/>
      <w:footerReference w:type="default" r:id="rId8"/>
      <w:pgSz w:w="11907" w:h="16840" w:code="9"/>
      <w:pgMar w:top="851" w:right="851" w:bottom="851" w:left="1418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BE" w:rsidRDefault="000741BE">
      <w:r>
        <w:separator/>
      </w:r>
    </w:p>
  </w:endnote>
  <w:endnote w:type="continuationSeparator" w:id="0">
    <w:p w:rsidR="000741BE" w:rsidRDefault="0007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A4" w:rsidRDefault="00D53A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53AA4" w:rsidRDefault="00D53A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A4" w:rsidRDefault="00D53A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3F6">
      <w:rPr>
        <w:rStyle w:val="PageNumber"/>
        <w:noProof/>
      </w:rPr>
      <w:t>5</w:t>
    </w:r>
    <w:r>
      <w:rPr>
        <w:rStyle w:val="PageNumber"/>
      </w:rPr>
      <w:fldChar w:fldCharType="end"/>
    </w:r>
  </w:p>
  <w:p w:rsidR="00D53AA4" w:rsidRDefault="00D53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BE" w:rsidRDefault="000741BE">
      <w:r>
        <w:separator/>
      </w:r>
    </w:p>
  </w:footnote>
  <w:footnote w:type="continuationSeparator" w:id="0">
    <w:p w:rsidR="000741BE" w:rsidRDefault="00074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48C"/>
    <w:rsid w:val="000741BE"/>
    <w:rsid w:val="000872AB"/>
    <w:rsid w:val="00087959"/>
    <w:rsid w:val="002D4EB2"/>
    <w:rsid w:val="0041081A"/>
    <w:rsid w:val="004834DF"/>
    <w:rsid w:val="004E530C"/>
    <w:rsid w:val="006B6723"/>
    <w:rsid w:val="006D648C"/>
    <w:rsid w:val="007063F6"/>
    <w:rsid w:val="00732990"/>
    <w:rsid w:val="00756EDB"/>
    <w:rsid w:val="0097466D"/>
    <w:rsid w:val="009B1E88"/>
    <w:rsid w:val="00A3074C"/>
    <w:rsid w:val="00B77A56"/>
    <w:rsid w:val="00BA0394"/>
    <w:rsid w:val="00C0607E"/>
    <w:rsid w:val="00C57196"/>
    <w:rsid w:val="00D53AA4"/>
    <w:rsid w:val="00E649F5"/>
    <w:rsid w:val="00E97141"/>
    <w:rsid w:val="00EC798B"/>
    <w:rsid w:val="00F306DD"/>
    <w:rsid w:val="00F8552D"/>
    <w:rsid w:val="00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qFormat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ind w:left="1134" w:right="1134"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ля заголовка госкомстата"/>
    <w:basedOn w:val="Normal"/>
    <w:pPr>
      <w:ind w:left="1134" w:right="1134"/>
      <w:jc w:val="center"/>
    </w:pPr>
    <w:rPr>
      <w:sz w:val="24"/>
    </w:rPr>
  </w:style>
  <w:style w:type="paragraph" w:customStyle="1" w:styleId="a0">
    <w:name w:val="для заголовков госкомстата"/>
    <w:basedOn w:val="Normal"/>
    <w:pPr>
      <w:ind w:left="1134" w:right="1134"/>
      <w:jc w:val="center"/>
    </w:pPr>
    <w:rPr>
      <w:sz w:val="24"/>
    </w:rPr>
  </w:style>
  <w:style w:type="paragraph" w:customStyle="1" w:styleId="a1">
    <w:name w:val="для оригинала госкомстата"/>
    <w:basedOn w:val="Normal"/>
    <w:pPr>
      <w:ind w:firstLine="567"/>
    </w:pPr>
  </w:style>
  <w:style w:type="paragraph" w:customStyle="1" w:styleId="a2">
    <w:name w:val="для оригиналов (таблица)"/>
    <w:basedOn w:val="a1"/>
    <w:pPr>
      <w:ind w:firstLine="0"/>
    </w:pPr>
  </w:style>
  <w:style w:type="paragraph" w:customStyle="1" w:styleId="a3">
    <w:name w:val="для таблицы госкомстата"/>
    <w:basedOn w:val="a1"/>
    <w:pPr>
      <w:ind w:firstLine="0"/>
    </w:pPr>
  </w:style>
  <w:style w:type="character" w:styleId="CommentReference">
    <w:name w:val="annotation reference"/>
    <w:semiHidden/>
    <w:rPr>
      <w:sz w:val="16"/>
    </w:rPr>
  </w:style>
  <w:style w:type="paragraph" w:customStyle="1" w:styleId="a4">
    <w:name w:val="зоголовок"/>
    <w:basedOn w:val="a1"/>
    <w:pPr>
      <w:ind w:left="1134" w:right="1134" w:firstLine="0"/>
      <w:jc w:val="center"/>
    </w:pPr>
    <w:rPr>
      <w:sz w:val="24"/>
    </w:rPr>
  </w:style>
  <w:style w:type="paragraph" w:customStyle="1" w:styleId="a5">
    <w:name w:val="подтекст"/>
    <w:basedOn w:val="Normal"/>
    <w:rPr>
      <w:rFonts w:ascii="Arial" w:hAnsi="Arial"/>
      <w:i/>
      <w:sz w:val="16"/>
      <w:lang w:val="en-US"/>
    </w:rPr>
  </w:style>
  <w:style w:type="paragraph" w:customStyle="1" w:styleId="a6">
    <w:name w:val="таблица"/>
    <w:basedOn w:val="Normal"/>
    <w:rPr>
      <w:rFonts w:ascii="Arial" w:hAnsi="Arial"/>
    </w:rPr>
  </w:style>
  <w:style w:type="paragraph" w:styleId="CommentText">
    <w:name w:val="annotation text"/>
    <w:basedOn w:val="Normal"/>
    <w:semiHidden/>
    <w:pPr>
      <w:ind w:firstLine="567"/>
    </w:pPr>
    <w:rPr>
      <w:rFonts w:ascii="Arial" w:hAnsi="Arial"/>
    </w:rPr>
  </w:style>
  <w:style w:type="paragraph" w:customStyle="1" w:styleId="1">
    <w:name w:val="Обычный1"/>
    <w:rPr>
      <w:rFonts w:ascii="Arial" w:hAnsi="Arial"/>
      <w:snapToGrid w:val="0"/>
      <w:sz w:val="18"/>
    </w:rPr>
  </w:style>
  <w:style w:type="paragraph" w:customStyle="1" w:styleId="a7">
    <w:name w:val="Налоговый"/>
    <w:basedOn w:val="Normal"/>
    <w:pPr>
      <w:jc w:val="center"/>
    </w:pPr>
    <w:rPr>
      <w:rFonts w:ascii="Courier New" w:hAnsi="Courier New"/>
      <w:sz w:val="32"/>
    </w:rPr>
  </w:style>
  <w:style w:type="paragraph" w:customStyle="1" w:styleId="a8">
    <w:name w:val="заголовок_Таблица"/>
    <w:basedOn w:val="Normal"/>
    <w:autoRedefine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Normal"/>
    <w:pPr>
      <w:widowControl w:val="0"/>
    </w:pPr>
    <w:rPr>
      <w:rFonts w:ascii="Arial" w:hAnsi="Arial"/>
      <w:snapToGrid w:val="0"/>
    </w:rPr>
  </w:style>
  <w:style w:type="paragraph" w:customStyle="1" w:styleId="a9">
    <w:name w:val="Заголовок_Росстат"/>
    <w:basedOn w:val="Normal"/>
    <w:pPr>
      <w:jc w:val="center"/>
    </w:pPr>
    <w:rPr>
      <w:b/>
      <w:sz w:val="24"/>
    </w:rPr>
  </w:style>
  <w:style w:type="paragraph" w:customStyle="1" w:styleId="aa">
    <w:name w:val="Указания_Росстат"/>
    <w:basedOn w:val="Normal"/>
    <w:pPr>
      <w:ind w:left="284" w:right="567" w:firstLine="567"/>
      <w:jc w:val="both"/>
    </w:pPr>
  </w:style>
  <w:style w:type="paragraph" w:customStyle="1" w:styleId="ab">
    <w:name w:val="для договоров"/>
    <w:basedOn w:val="Normal"/>
    <w:autoRedefine/>
    <w:pPr>
      <w:spacing w:line="360" w:lineRule="auto"/>
      <w:ind w:firstLine="567"/>
      <w:jc w:val="both"/>
    </w:pPr>
    <w:rPr>
      <w:sz w:val="24"/>
    </w:rPr>
  </w:style>
  <w:style w:type="paragraph" w:customStyle="1" w:styleId="ac">
    <w:name w:val="для таблиц из договоров"/>
    <w:basedOn w:val="Normal"/>
    <w:rPr>
      <w:sz w:val="24"/>
    </w:rPr>
  </w:style>
  <w:style w:type="paragraph" w:customStyle="1" w:styleId="10">
    <w:name w:val="Стиль1"/>
    <w:basedOn w:val="Normal"/>
    <w:pPr>
      <w:spacing w:line="360" w:lineRule="auto"/>
      <w:ind w:firstLine="567"/>
      <w:jc w:val="both"/>
    </w:pPr>
    <w:rPr>
      <w:sz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fontstyle01">
    <w:name w:val="fontstyle01"/>
    <w:rsid w:val="004E530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3299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dc:description>Подготовлено на базе материалов БСС  «Система Главбух»</dc:description>
  <cp:lastModifiedBy>Георгий Кудинов</cp:lastModifiedBy>
  <cp:revision>8</cp:revision>
  <dcterms:created xsi:type="dcterms:W3CDTF">2017-07-06T15:38:00Z</dcterms:created>
  <dcterms:modified xsi:type="dcterms:W3CDTF">2017-07-08T21:07:00Z</dcterms:modified>
</cp:coreProperties>
</file>